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74"/>
        <w:ind w:left="1855" w:right="490" w:hanging="1493"/>
      </w:pPr>
      <w:r>
        <w:rPr/>
        <w:t>Муниципальное казённое общеобразовательное учреждение "Вихоревская</w:t>
      </w:r>
      <w:r>
        <w:rPr>
          <w:spacing w:val="-67"/>
        </w:rPr>
        <w:t> </w:t>
      </w:r>
      <w:r>
        <w:rPr/>
        <w:t>вечерняя</w:t>
      </w:r>
      <w:r>
        <w:rPr>
          <w:spacing w:val="-1"/>
        </w:rPr>
        <w:t> </w:t>
      </w:r>
      <w:r>
        <w:rPr/>
        <w:t>(сменная)</w:t>
      </w:r>
      <w:r>
        <w:rPr>
          <w:spacing w:val="-4"/>
        </w:rPr>
        <w:t> </w:t>
      </w:r>
      <w:r>
        <w:rPr/>
        <w:t>общеобразовательная школа"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5270"/>
      </w:tblGrid>
      <w:tr>
        <w:trPr>
          <w:trHeight w:val="1921" w:hRule="atLeast"/>
        </w:trPr>
        <w:tc>
          <w:tcPr>
            <w:tcW w:w="4340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Принят:</w:t>
            </w:r>
          </w:p>
          <w:p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МКОУ</w:t>
            </w:r>
          </w:p>
          <w:p>
            <w:pPr>
              <w:pStyle w:val="TableParagraph"/>
              <w:spacing w:line="240" w:lineRule="auto"/>
              <w:ind w:left="200" w:right="668"/>
              <w:jc w:val="left"/>
              <w:rPr>
                <w:sz w:val="24"/>
              </w:rPr>
            </w:pPr>
            <w:r>
              <w:rPr>
                <w:sz w:val="24"/>
              </w:rPr>
              <w:t>«Вихоревская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вечерняя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(сменная)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общеобразовательная школа»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 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29.08.2024</w:t>
            </w:r>
          </w:p>
        </w:tc>
        <w:tc>
          <w:tcPr>
            <w:tcW w:w="5270" w:type="dxa"/>
          </w:tcPr>
          <w:p>
            <w:pPr>
              <w:pStyle w:val="TableParagraph"/>
              <w:spacing w:line="240" w:lineRule="auto"/>
              <w:ind w:left="680" w:right="501"/>
              <w:jc w:val="left"/>
              <w:rPr>
                <w:sz w:val="24"/>
              </w:rPr>
            </w:pPr>
            <w:r>
              <w:rPr>
                <w:sz w:val="24"/>
              </w:rPr>
              <w:t>Приложение к ООП СОО (ФГОС СОО)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Утвержден:</w:t>
            </w:r>
          </w:p>
          <w:p>
            <w:pPr>
              <w:pStyle w:val="TableParagraph"/>
              <w:spacing w:line="240" w:lineRule="auto"/>
              <w:ind w:left="680" w:right="190"/>
              <w:jc w:val="left"/>
              <w:rPr>
                <w:sz w:val="24"/>
              </w:rPr>
            </w:pPr>
            <w:r>
              <w:rPr>
                <w:sz w:val="24"/>
              </w:rPr>
              <w:t>приказом МКОУ «Вихоревская вечерняя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(сменная)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01.09.2024г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1-у</w:t>
            </w: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tabs>
                <w:tab w:pos="2480" w:val="left" w:leader="none"/>
              </w:tabs>
              <w:spacing w:line="256" w:lineRule="exact"/>
              <w:ind w:left="6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Никифорова</w:t>
            </w: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pStyle w:val="BodyText"/>
        <w:ind w:left="5146"/>
        <w:rPr>
          <w:sz w:val="20"/>
        </w:rPr>
      </w:pPr>
      <w:r>
        <w:rPr>
          <w:sz w:val="20"/>
        </w:rPr>
        <w:pict>
          <v:group style="width:116.85pt;height:47.6pt;mso-position-horizontal-relative:char;mso-position-vertical-relative:line" coordorigin="0,0" coordsize="2337,952">
            <v:shape style="position:absolute;left:20;top:20;width:2297;height:912" coordorigin="20,20" coordsize="2297,912" path="m20,732l20,220,23,104,45,45,104,23,220,20,2116,20,2232,23,2291,45,2313,104,2316,220,2316,732,2313,847,2291,907,2232,929,2116,932,220,932,104,929,45,907,23,847,20,732e" filled="false" stroked="true" strokeweight="1.99998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2232;height:867" type="#_x0000_t202" filled="false" stroked="false">
              <v:textbox inset="0,0,0,0">
                <w:txbxContent>
                  <w:p>
                    <w:pPr>
                      <w:spacing w:line="276" w:lineRule="auto" w:before="76"/>
                      <w:ind w:left="427" w:right="0" w:firstLine="135"/>
                      <w:jc w:val="left"/>
                      <w:rPr>
                        <w:rFonts w:ascii="Microsoft Sans Serif" w:hAnsi="Microsoft Sans Serif"/>
                        <w:sz w:val="9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ПОДПИСЬЮ</w:t>
                    </w: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10"/>
                      </w:rPr>
                    </w:pPr>
                  </w:p>
                  <w:p>
                    <w:pPr>
                      <w:spacing w:before="75"/>
                      <w:ind w:left="67" w:right="0" w:firstLine="0"/>
                      <w:jc w:val="left"/>
                      <w:rPr>
                        <w:rFonts w:ascii="Arial MT" w:hAnsi="Arial MT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6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6"/>
                      </w:rPr>
                      <w:t>:</w:t>
                    </w:r>
                    <w:r>
                      <w:rPr>
                        <w:rFonts w:ascii="Arial MT" w:hAnsi="Arial MT"/>
                        <w:spacing w:val="23"/>
                        <w:sz w:val="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6"/>
                      </w:rPr>
                      <w:t>009DB0903D86103D4C05846BD03CED4D99</w:t>
                    </w:r>
                  </w:p>
                  <w:p>
                    <w:pPr>
                      <w:spacing w:line="249" w:lineRule="auto" w:before="2"/>
                      <w:ind w:left="67" w:right="987" w:firstLine="0"/>
                      <w:jc w:val="left"/>
                      <w:rPr>
                        <w:rFonts w:ascii="Arial MT" w:hAnsi="Arial MT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z w:val="6"/>
                      </w:rPr>
                      <w:t>Владелец</w:t>
                    </w:r>
                    <w:r>
                      <w:rPr>
                        <w:rFonts w:ascii="Arial MT" w:hAnsi="Arial MT"/>
                        <w:sz w:val="6"/>
                      </w:rPr>
                      <w:t>: </w:t>
                    </w:r>
                    <w:r>
                      <w:rPr>
                        <w:rFonts w:ascii="Microsoft Sans Serif" w:hAnsi="Microsoft Sans Serif"/>
                        <w:sz w:val="6"/>
                      </w:rPr>
                      <w:t>Никифорова Мария Петровна</w:t>
                    </w:r>
                    <w:r>
                      <w:rPr>
                        <w:rFonts w:ascii="Microsoft Sans Serif" w:hAnsi="Microsoft Sans Serif"/>
                        <w:spacing w:val="1"/>
                        <w:sz w:val="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6"/>
                      </w:rPr>
                      <w:t>Действителен</w:t>
                    </w:r>
                    <w:r>
                      <w:rPr>
                        <w:rFonts w:ascii="Arial MT" w:hAnsi="Arial MT"/>
                        <w:spacing w:val="-1"/>
                        <w:sz w:val="6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2"/>
                        <w:sz w:val="6"/>
                      </w:rPr>
                      <w:t> </w:t>
                    </w:r>
                    <w:r>
                      <w:rPr>
                        <w:rFonts w:ascii="Arial MT" w:hAnsi="Arial MT"/>
                        <w:sz w:val="6"/>
                      </w:rPr>
                      <w:t>21.02.2024</w:t>
                    </w:r>
                    <w:r>
                      <w:rPr>
                        <w:rFonts w:ascii="Arial MT" w:hAnsi="Arial MT"/>
                        <w:spacing w:val="-1"/>
                        <w:sz w:val="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6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2"/>
                        <w:sz w:val="6"/>
                      </w:rPr>
                      <w:t> </w:t>
                    </w:r>
                    <w:r>
                      <w:rPr>
                        <w:rFonts w:ascii="Arial MT" w:hAnsi="Arial MT"/>
                        <w:sz w:val="6"/>
                      </w:rPr>
                      <w:t>16.05.2025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9"/>
        <w:ind w:left="3678" w:right="3887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ПЛАН</w:t>
      </w:r>
    </w:p>
    <w:p>
      <w:pPr>
        <w:pStyle w:val="BodyText"/>
        <w:spacing w:line="376" w:lineRule="auto" w:before="184"/>
        <w:ind w:left="3029" w:right="3235"/>
        <w:jc w:val="center"/>
      </w:pPr>
      <w:r>
        <w:rPr/>
        <w:t>среднего общего образования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2024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4"/>
        <w:ind w:left="1343" w:right="1545"/>
        <w:jc w:val="center"/>
      </w:pPr>
      <w:r>
        <w:rPr/>
        <w:t>(профиль</w:t>
      </w:r>
      <w:r>
        <w:rPr>
          <w:spacing w:val="-3"/>
        </w:rPr>
        <w:t> </w:t>
      </w:r>
      <w:r>
        <w:rPr/>
        <w:t>социально-экономический</w:t>
      </w:r>
      <w:r>
        <w:rPr>
          <w:spacing w:val="-3"/>
        </w:rPr>
        <w:t> </w:t>
      </w:r>
      <w:r>
        <w:rPr/>
        <w:t>(вариант</w:t>
      </w:r>
      <w:r>
        <w:rPr>
          <w:spacing w:val="-6"/>
        </w:rPr>
        <w:t> </w:t>
      </w:r>
      <w:r>
        <w:rPr/>
        <w:t>1))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8"/>
        <w:ind w:left="1343" w:right="1549"/>
        <w:jc w:val="center"/>
      </w:pPr>
      <w:r>
        <w:rPr/>
        <w:t>Братский</w:t>
      </w:r>
      <w:r>
        <w:rPr>
          <w:spacing w:val="-3"/>
        </w:rPr>
        <w:t> </w:t>
      </w:r>
      <w:r>
        <w:rPr/>
        <w:t>муниципальный</w:t>
      </w:r>
      <w:r>
        <w:rPr>
          <w:spacing w:val="-5"/>
        </w:rPr>
        <w:t> </w:t>
      </w:r>
      <w:r>
        <w:rPr/>
        <w:t>район,</w:t>
      </w:r>
      <w:r>
        <w:rPr>
          <w:spacing w:val="-4"/>
        </w:rPr>
        <w:t> </w:t>
      </w:r>
      <w:r>
        <w:rPr/>
        <w:t>Иркутская</w:t>
      </w:r>
      <w:r>
        <w:rPr>
          <w:spacing w:val="-5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10" w:h="16840"/>
          <w:pgMar w:top="1040" w:bottom="280" w:left="1500" w:right="580"/>
        </w:sectPr>
      </w:pPr>
    </w:p>
    <w:p>
      <w:pPr>
        <w:pStyle w:val="BodyText"/>
        <w:spacing w:before="74"/>
        <w:ind w:left="1342" w:right="1549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202" w:right="405" w:firstLine="566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казённого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«Вихоревская</w:t>
      </w:r>
      <w:r>
        <w:rPr>
          <w:spacing w:val="1"/>
        </w:rPr>
        <w:t> </w:t>
      </w:r>
      <w:r>
        <w:rPr/>
        <w:t>вечерняя</w:t>
      </w:r>
      <w:r>
        <w:rPr>
          <w:spacing w:val="1"/>
        </w:rPr>
        <w:t> </w:t>
      </w:r>
      <w:r>
        <w:rPr/>
        <w:t>(сменная) общеобразовательная школа» (далее – учебный план) для 10-12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 образования, соответствующую ФГОС СОО (Приказ 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12.08.2022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732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образования»),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максимальный</w:t>
      </w:r>
      <w:r>
        <w:rPr>
          <w:spacing w:val="-18"/>
        </w:rPr>
        <w:t> </w:t>
      </w:r>
      <w:r>
        <w:rPr/>
        <w:t>объём</w:t>
      </w:r>
      <w:r>
        <w:rPr>
          <w:spacing w:val="-15"/>
        </w:rPr>
        <w:t> </w:t>
      </w:r>
      <w:r>
        <w:rPr/>
        <w:t>аудиторной</w:t>
      </w:r>
      <w:r>
        <w:rPr>
          <w:spacing w:val="-17"/>
        </w:rPr>
        <w:t> </w:t>
      </w:r>
      <w:r>
        <w:rPr/>
        <w:t>нагрузки</w:t>
      </w:r>
      <w:r>
        <w:rPr>
          <w:spacing w:val="-14"/>
        </w:rPr>
        <w:t> </w:t>
      </w:r>
      <w:r>
        <w:rPr/>
        <w:t>обучающихся,</w:t>
      </w:r>
      <w:r>
        <w:rPr>
          <w:spacing w:val="-15"/>
        </w:rPr>
        <w:t> </w:t>
      </w:r>
      <w:r>
        <w:rPr/>
        <w:t>состав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структуру</w:t>
      </w:r>
      <w:r>
        <w:rPr>
          <w:spacing w:val="-68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распределяет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отводимое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 и 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line="256" w:lineRule="auto" w:before="161"/>
        <w:ind w:left="202" w:right="404" w:firstLine="566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27"/>
        </w:rPr>
        <w:t> </w:t>
      </w:r>
      <w:r>
        <w:rPr/>
        <w:t>казённого</w:t>
      </w:r>
      <w:r>
        <w:rPr>
          <w:spacing w:val="29"/>
        </w:rPr>
        <w:t> </w:t>
      </w:r>
      <w:r>
        <w:rPr/>
        <w:t>общеобразовательного</w:t>
      </w:r>
      <w:r>
        <w:rPr>
          <w:spacing w:val="29"/>
        </w:rPr>
        <w:t> </w:t>
      </w:r>
      <w:r>
        <w:rPr/>
        <w:t>учреждения</w:t>
      </w:r>
    </w:p>
    <w:p>
      <w:pPr>
        <w:pStyle w:val="BodyText"/>
        <w:spacing w:line="259" w:lineRule="auto" w:before="5"/>
        <w:ind w:left="202" w:right="403"/>
        <w:jc w:val="both"/>
      </w:pPr>
      <w:r>
        <w:rPr/>
        <w:t>«Вихоревская</w:t>
      </w:r>
      <w:r>
        <w:rPr>
          <w:spacing w:val="1"/>
        </w:rPr>
        <w:t> </w:t>
      </w:r>
      <w:r>
        <w:rPr/>
        <w:t>вечерняя</w:t>
      </w:r>
      <w:r>
        <w:rPr>
          <w:spacing w:val="1"/>
        </w:rPr>
        <w:t> </w:t>
      </w:r>
      <w:r>
        <w:rPr/>
        <w:t>(сменная)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школа»,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СанПиН</w:t>
      </w:r>
      <w:r>
        <w:rPr>
          <w:spacing w:val="-2"/>
        </w:rPr>
        <w:t> </w:t>
      </w:r>
      <w:r>
        <w:rPr/>
        <w:t>1.2.3685-21.</w:t>
      </w:r>
    </w:p>
    <w:p>
      <w:pPr>
        <w:pStyle w:val="BodyText"/>
        <w:spacing w:line="276" w:lineRule="auto" w:before="158"/>
        <w:ind w:left="202" w:right="403" w:firstLine="566"/>
        <w:jc w:val="both"/>
      </w:pP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казённом</w:t>
      </w:r>
      <w:r>
        <w:rPr>
          <w:spacing w:val="1"/>
        </w:rPr>
        <w:t> </w:t>
      </w:r>
      <w:r>
        <w:rPr/>
        <w:t>общеобразовательном</w:t>
      </w:r>
      <w:r>
        <w:rPr>
          <w:spacing w:val="1"/>
        </w:rPr>
        <w:t> </w:t>
      </w:r>
      <w:r>
        <w:rPr/>
        <w:t>учреждении «Вихоревская вечерняя (сменная) общеобразовательная школа»</w:t>
      </w:r>
      <w:r>
        <w:rPr>
          <w:spacing w:val="-67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02.09.2024</w:t>
      </w:r>
      <w:r>
        <w:rPr>
          <w:spacing w:val="-2"/>
        </w:rPr>
        <w:t> </w:t>
      </w:r>
      <w:r>
        <w:rPr/>
        <w:t>и заканчивается 23.05.2025.</w:t>
      </w:r>
    </w:p>
    <w:p>
      <w:pPr>
        <w:pStyle w:val="BodyText"/>
        <w:spacing w:line="276" w:lineRule="auto" w:before="161"/>
        <w:ind w:left="202" w:right="406" w:firstLine="566"/>
        <w:jc w:val="both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10-12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недели.</w:t>
      </w:r>
    </w:p>
    <w:p>
      <w:pPr>
        <w:pStyle w:val="BodyText"/>
        <w:spacing w:line="259" w:lineRule="auto" w:before="159"/>
        <w:ind w:left="202" w:right="405" w:firstLine="566"/>
        <w:jc w:val="both"/>
      </w:pPr>
      <w:r>
        <w:rPr/>
        <w:t>Учебные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10-12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5-ти</w:t>
      </w:r>
      <w:r>
        <w:rPr>
          <w:spacing w:val="1"/>
        </w:rPr>
        <w:t> </w:t>
      </w:r>
      <w:r>
        <w:rPr/>
        <w:t>дневной</w:t>
      </w:r>
      <w:r>
        <w:rPr>
          <w:spacing w:val="-1"/>
        </w:rPr>
        <w:t> </w:t>
      </w:r>
      <w:r>
        <w:rPr/>
        <w:t>учебной неделе.</w:t>
      </w:r>
    </w:p>
    <w:p>
      <w:pPr>
        <w:pStyle w:val="BodyText"/>
        <w:spacing w:line="259" w:lineRule="auto" w:before="160"/>
        <w:ind w:left="202" w:right="402" w:firstLine="566"/>
        <w:jc w:val="both"/>
      </w:pPr>
      <w:r>
        <w:rPr/>
        <w:t>Максимальный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аудиторной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составляет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10</w:t>
      </w:r>
      <w:r>
        <w:rPr>
          <w:spacing w:val="-10"/>
        </w:rPr>
        <w:t> </w:t>
      </w:r>
      <w:r>
        <w:rPr/>
        <w:t>классе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21,5</w:t>
      </w:r>
      <w:r>
        <w:rPr>
          <w:spacing w:val="-9"/>
        </w:rPr>
        <w:t> </w:t>
      </w:r>
      <w:r>
        <w:rPr/>
        <w:t>часа,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11</w:t>
      </w:r>
      <w:r>
        <w:rPr>
          <w:spacing w:val="-12"/>
        </w:rPr>
        <w:t> </w:t>
      </w:r>
      <w:r>
        <w:rPr/>
        <w:t>классе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21,5</w:t>
      </w:r>
      <w:r>
        <w:rPr>
          <w:spacing w:val="-10"/>
        </w:rPr>
        <w:t> </w:t>
      </w:r>
      <w:r>
        <w:rPr/>
        <w:t>часа,</w:t>
      </w:r>
      <w:r>
        <w:rPr>
          <w:spacing w:val="-11"/>
        </w:rPr>
        <w:t> </w:t>
      </w:r>
      <w:r>
        <w:rPr/>
        <w:t>12</w:t>
      </w:r>
      <w:r>
        <w:rPr>
          <w:spacing w:val="-10"/>
        </w:rPr>
        <w:t> </w:t>
      </w:r>
      <w:r>
        <w:rPr/>
        <w:t>классе</w:t>
      </w:r>
      <w:r>
        <w:rPr>
          <w:spacing w:val="-13"/>
        </w:rPr>
        <w:t> </w:t>
      </w:r>
      <w:r>
        <w:rPr/>
        <w:t>–</w:t>
      </w:r>
      <w:r>
        <w:rPr>
          <w:spacing w:val="-9"/>
        </w:rPr>
        <w:t> </w:t>
      </w:r>
      <w:r>
        <w:rPr/>
        <w:t>22</w:t>
      </w:r>
      <w:r>
        <w:rPr>
          <w:spacing w:val="-8"/>
        </w:rPr>
        <w:t> </w:t>
      </w:r>
      <w:r>
        <w:rPr/>
        <w:t>часа</w:t>
      </w:r>
    </w:p>
    <w:p>
      <w:pPr>
        <w:pStyle w:val="BodyText"/>
        <w:spacing w:line="259" w:lineRule="auto" w:before="161"/>
        <w:ind w:left="202" w:right="407" w:firstLine="566"/>
        <w:jc w:val="both"/>
      </w:pPr>
      <w:r>
        <w:rPr/>
        <w:t>Учебный план состоит из двух частей — обязательной части и части,</w:t>
      </w:r>
      <w:r>
        <w:rPr>
          <w:spacing w:val="1"/>
        </w:rPr>
        <w:t> </w:t>
      </w:r>
      <w:r>
        <w:rPr>
          <w:spacing w:val="-1"/>
        </w:rPr>
        <w:t>формируемой</w:t>
      </w:r>
      <w:r>
        <w:rPr>
          <w:spacing w:val="-14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отношений.</w:t>
      </w:r>
      <w:r>
        <w:rPr>
          <w:spacing w:val="-14"/>
        </w:rPr>
        <w:t> </w:t>
      </w:r>
      <w:r>
        <w:rPr/>
        <w:t>Обязательная</w:t>
      </w:r>
      <w:r>
        <w:rPr>
          <w:spacing w:val="-13"/>
        </w:rPr>
        <w:t> </w:t>
      </w:r>
      <w:r>
        <w:rPr/>
        <w:t>часть</w:t>
      </w:r>
      <w:r>
        <w:rPr>
          <w:spacing w:val="-68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областей.</w:t>
      </w:r>
    </w:p>
    <w:p>
      <w:pPr>
        <w:pStyle w:val="BodyText"/>
        <w:spacing w:line="259" w:lineRule="auto" w:before="157"/>
        <w:ind w:left="202" w:right="405" w:firstLine="566"/>
        <w:jc w:val="both"/>
      </w:pPr>
      <w:r>
        <w:rPr/>
        <w:t>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64"/>
        </w:rPr>
        <w:t> </w:t>
      </w:r>
      <w:r>
        <w:rPr/>
        <w:t>обеспечивает</w:t>
      </w:r>
      <w:r>
        <w:rPr>
          <w:spacing w:val="62"/>
        </w:rPr>
        <w:t> </w:t>
      </w:r>
      <w:r>
        <w:rPr/>
        <w:t>реализацию</w:t>
      </w:r>
      <w:r>
        <w:rPr>
          <w:spacing w:val="64"/>
        </w:rPr>
        <w:t> </w:t>
      </w:r>
      <w:r>
        <w:rPr/>
        <w:t>индивидуальных</w:t>
      </w:r>
      <w:r>
        <w:rPr>
          <w:spacing w:val="66"/>
        </w:rPr>
        <w:t> </w:t>
      </w:r>
      <w:r>
        <w:rPr/>
        <w:t>потребностей</w:t>
      </w:r>
    </w:p>
    <w:p>
      <w:pPr>
        <w:spacing w:after="0" w:line="259" w:lineRule="auto"/>
        <w:jc w:val="both"/>
        <w:sectPr>
          <w:pgSz w:w="11910" w:h="16840"/>
          <w:pgMar w:top="1040" w:bottom="280" w:left="1500" w:right="580"/>
        </w:sectPr>
      </w:pPr>
    </w:p>
    <w:p>
      <w:pPr>
        <w:pStyle w:val="BodyText"/>
        <w:spacing w:line="259" w:lineRule="auto" w:before="74"/>
        <w:ind w:left="202" w:right="404"/>
        <w:jc w:val="both"/>
      </w:pPr>
      <w:r>
        <w:rPr/>
        <w:t>обучающихся. Время, отводимое на данную часть учебного плана внутри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допустимой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использовано: на проведение учебных занятий, обеспечивающих различные</w:t>
      </w:r>
      <w:r>
        <w:rPr>
          <w:spacing w:val="1"/>
        </w:rPr>
        <w:t> </w:t>
      </w:r>
      <w:r>
        <w:rPr/>
        <w:t>интересы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160"/>
        <w:ind w:left="768"/>
        <w:jc w:val="both"/>
      </w:pPr>
      <w:r>
        <w:rPr/>
        <w:t>В  </w:t>
      </w:r>
      <w:r>
        <w:rPr>
          <w:spacing w:val="27"/>
        </w:rPr>
        <w:t> </w:t>
      </w:r>
      <w:r>
        <w:rPr/>
        <w:t>Муниципальном   </w:t>
      </w:r>
      <w:r>
        <w:rPr>
          <w:spacing w:val="25"/>
        </w:rPr>
        <w:t> </w:t>
      </w:r>
      <w:r>
        <w:rPr/>
        <w:t>казённом   </w:t>
      </w:r>
      <w:r>
        <w:rPr>
          <w:spacing w:val="26"/>
        </w:rPr>
        <w:t> </w:t>
      </w:r>
      <w:r>
        <w:rPr/>
        <w:t>общеобразовательном   </w:t>
      </w:r>
      <w:r>
        <w:rPr>
          <w:spacing w:val="23"/>
        </w:rPr>
        <w:t> </w:t>
      </w:r>
      <w:r>
        <w:rPr/>
        <w:t>учреждении</w:t>
      </w:r>
    </w:p>
    <w:p>
      <w:pPr>
        <w:pStyle w:val="BodyText"/>
        <w:spacing w:line="259" w:lineRule="auto" w:before="26"/>
        <w:ind w:left="202" w:right="404"/>
        <w:jc w:val="both"/>
      </w:pPr>
      <w:r>
        <w:rPr/>
        <w:t>«Вихоревская</w:t>
      </w:r>
      <w:r>
        <w:rPr>
          <w:spacing w:val="1"/>
        </w:rPr>
        <w:t> </w:t>
      </w:r>
      <w:r>
        <w:rPr/>
        <w:t>вечерняя</w:t>
      </w:r>
      <w:r>
        <w:rPr>
          <w:spacing w:val="1"/>
        </w:rPr>
        <w:t> </w:t>
      </w:r>
      <w:r>
        <w:rPr/>
        <w:t>(сменная)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является родной</w:t>
      </w:r>
      <w:r>
        <w:rPr>
          <w:spacing w:val="-3"/>
        </w:rPr>
        <w:t> </w:t>
      </w:r>
      <w:r>
        <w:rPr/>
        <w:t>русский язык.</w:t>
      </w:r>
    </w:p>
    <w:p>
      <w:pPr>
        <w:pStyle w:val="BodyText"/>
        <w:spacing w:line="259" w:lineRule="auto" w:before="159"/>
        <w:ind w:left="202" w:right="407" w:firstLine="635"/>
        <w:jc w:val="both"/>
      </w:pPr>
      <w:r>
        <w:rPr/>
        <w:t>По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(русского)</w:t>
      </w:r>
      <w:r>
        <w:rPr>
          <w:spacing w:val="-1"/>
        </w:rPr>
        <w:t> </w:t>
      </w:r>
      <w:r>
        <w:rPr/>
        <w:t>языка и</w:t>
      </w:r>
      <w:r>
        <w:rPr>
          <w:spacing w:val="-3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(русской)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59" w:lineRule="auto" w:before="160"/>
        <w:ind w:left="202" w:right="409" w:firstLine="566"/>
        <w:jc w:val="both"/>
      </w:pPr>
      <w:r>
        <w:rPr/>
        <w:t>Промежуточная аттестация – процедура, проводимая с целью оценки</w:t>
      </w:r>
      <w:r>
        <w:rPr>
          <w:spacing w:val="1"/>
        </w:rPr>
        <w:t> </w:t>
      </w:r>
      <w:r>
        <w:rPr/>
        <w:t>качества освоения обучающимися части содержания всего объема учебных</w:t>
      </w:r>
      <w:r>
        <w:rPr>
          <w:spacing w:val="1"/>
        </w:rPr>
        <w:t> </w:t>
      </w:r>
      <w:r>
        <w:rPr/>
        <w:t>дисциплин</w:t>
      </w:r>
      <w:r>
        <w:rPr>
          <w:spacing w:val="-1"/>
        </w:rPr>
        <w:t> </w:t>
      </w:r>
      <w:r>
        <w:rPr/>
        <w:t>за учебный</w:t>
      </w:r>
      <w:r>
        <w:rPr>
          <w:spacing w:val="-1"/>
        </w:rPr>
        <w:t> </w:t>
      </w:r>
      <w:r>
        <w:rPr/>
        <w:t>год</w:t>
      </w:r>
      <w:r>
        <w:rPr>
          <w:spacing w:val="1"/>
        </w:rPr>
        <w:t> </w:t>
      </w:r>
      <w:r>
        <w:rPr/>
        <w:t>(годовое</w:t>
      </w:r>
      <w:r>
        <w:rPr>
          <w:spacing w:val="-4"/>
        </w:rPr>
        <w:t> </w:t>
      </w:r>
      <w:r>
        <w:rPr/>
        <w:t>оценивание).</w:t>
      </w:r>
    </w:p>
    <w:p>
      <w:pPr>
        <w:pStyle w:val="BodyText"/>
        <w:spacing w:line="259" w:lineRule="auto" w:before="159"/>
        <w:ind w:left="202" w:right="406" w:firstLine="566"/>
        <w:jc w:val="both"/>
      </w:pPr>
      <w:r>
        <w:rPr/>
        <w:t>Промежуточная/годовая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календарным учебным</w:t>
      </w:r>
      <w:r>
        <w:rPr>
          <w:spacing w:val="2"/>
        </w:rPr>
        <w:t> </w:t>
      </w:r>
      <w:r>
        <w:rPr/>
        <w:t>графиком.</w:t>
      </w:r>
    </w:p>
    <w:p>
      <w:pPr>
        <w:pStyle w:val="BodyText"/>
        <w:spacing w:line="259" w:lineRule="auto" w:before="159"/>
        <w:ind w:left="202" w:right="406" w:firstLine="566"/>
        <w:jc w:val="both"/>
      </w:pPr>
      <w:r>
        <w:rPr/>
        <w:t>Все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четвертям. Предметы из части, формируемой участниками образовательных</w:t>
      </w:r>
      <w:r>
        <w:rPr>
          <w:spacing w:val="-67"/>
        </w:rPr>
        <w:t> </w:t>
      </w:r>
      <w:r>
        <w:rPr/>
        <w:t>отношений,</w:t>
      </w:r>
      <w:r>
        <w:rPr>
          <w:spacing w:val="-9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безотметочными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оцениваются</w:t>
      </w:r>
      <w:r>
        <w:rPr>
          <w:spacing w:val="-7"/>
        </w:rPr>
        <w:t> </w:t>
      </w:r>
      <w:r>
        <w:rPr/>
        <w:t>«зачет»</w:t>
      </w:r>
      <w:r>
        <w:rPr>
          <w:spacing w:val="-10"/>
        </w:rPr>
        <w:t> </w:t>
      </w:r>
      <w:r>
        <w:rPr/>
        <w:t>или</w:t>
      </w:r>
      <w:r>
        <w:rPr>
          <w:spacing w:val="-7"/>
        </w:rPr>
        <w:t> </w:t>
      </w:r>
      <w:r>
        <w:rPr/>
        <w:t>«незачет»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итогам четверти.</w:t>
      </w:r>
    </w:p>
    <w:p>
      <w:pPr>
        <w:pStyle w:val="BodyText"/>
        <w:spacing w:before="160"/>
        <w:ind w:left="768"/>
        <w:jc w:val="both"/>
      </w:pPr>
      <w:r>
        <w:rPr/>
        <w:t>Формы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порядок</w:t>
      </w:r>
      <w:r>
        <w:rPr>
          <w:spacing w:val="-13"/>
        </w:rPr>
        <w:t> </w:t>
      </w:r>
      <w:r>
        <w:rPr/>
        <w:t>проведения</w:t>
      </w:r>
      <w:r>
        <w:rPr>
          <w:spacing w:val="-12"/>
        </w:rPr>
        <w:t> </w:t>
      </w:r>
      <w:r>
        <w:rPr/>
        <w:t>промежуточной</w:t>
      </w:r>
      <w:r>
        <w:rPr>
          <w:spacing w:val="-13"/>
        </w:rPr>
        <w:t> </w:t>
      </w:r>
      <w:r>
        <w:rPr/>
        <w:t>аттестации</w:t>
      </w:r>
      <w:r>
        <w:rPr>
          <w:spacing w:val="-14"/>
        </w:rPr>
        <w:t> </w:t>
      </w:r>
      <w:r>
        <w:rPr/>
        <w:t>определяются</w:t>
      </w:r>
    </w:p>
    <w:p>
      <w:pPr>
        <w:pStyle w:val="BodyText"/>
        <w:spacing w:line="259" w:lineRule="auto" w:before="26"/>
        <w:ind w:left="202" w:right="404"/>
        <w:jc w:val="both"/>
      </w:pPr>
      <w:r>
        <w:rPr/>
        <w:t>«Положением     </w:t>
      </w:r>
      <w:r>
        <w:rPr>
          <w:spacing w:val="1"/>
        </w:rPr>
        <w:t> </w:t>
      </w:r>
      <w:r>
        <w:rPr/>
        <w:t>о      </w:t>
      </w:r>
      <w:r>
        <w:rPr>
          <w:spacing w:val="1"/>
        </w:rPr>
        <w:t> </w:t>
      </w:r>
      <w:r>
        <w:rPr/>
        <w:t>формах,      </w:t>
      </w:r>
      <w:r>
        <w:rPr>
          <w:spacing w:val="1"/>
        </w:rPr>
        <w:t> </w:t>
      </w:r>
      <w:r>
        <w:rPr/>
        <w:t>периодичности      </w:t>
      </w:r>
      <w:r>
        <w:rPr>
          <w:spacing w:val="1"/>
        </w:rPr>
        <w:t> </w:t>
      </w:r>
      <w:r>
        <w:rPr/>
        <w:t>и      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текущего</w:t>
      </w:r>
      <w:r>
        <w:rPr>
          <w:spacing w:val="-17"/>
        </w:rPr>
        <w:t> </w:t>
      </w:r>
      <w:r>
        <w:rPr/>
        <w:t>контроля</w:t>
      </w:r>
      <w:r>
        <w:rPr>
          <w:spacing w:val="-17"/>
        </w:rPr>
        <w:t> </w:t>
      </w:r>
      <w:r>
        <w:rPr/>
        <w:t>успеваемости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промежуточной</w:t>
      </w:r>
      <w:r>
        <w:rPr>
          <w:spacing w:val="-17"/>
        </w:rPr>
        <w:t> </w:t>
      </w:r>
      <w:r>
        <w:rPr/>
        <w:t>аттестации</w:t>
      </w:r>
      <w:r>
        <w:rPr>
          <w:spacing w:val="-18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Муниципального       </w:t>
      </w:r>
      <w:r>
        <w:rPr>
          <w:spacing w:val="26"/>
        </w:rPr>
        <w:t> </w:t>
      </w:r>
      <w:r>
        <w:rPr/>
        <w:t>казённого       </w:t>
      </w:r>
      <w:r>
        <w:rPr>
          <w:spacing w:val="29"/>
        </w:rPr>
        <w:t> </w:t>
      </w:r>
      <w:r>
        <w:rPr/>
        <w:t>общеобразовательного       </w:t>
      </w:r>
      <w:r>
        <w:rPr>
          <w:spacing w:val="29"/>
        </w:rPr>
        <w:t> </w:t>
      </w:r>
      <w:r>
        <w:rPr/>
        <w:t>учреждения</w:t>
      </w:r>
    </w:p>
    <w:p>
      <w:pPr>
        <w:spacing w:line="259" w:lineRule="auto" w:before="0"/>
        <w:ind w:left="202" w:right="404" w:firstLine="0"/>
        <w:jc w:val="both"/>
        <w:rPr>
          <w:b/>
          <w:sz w:val="28"/>
        </w:rPr>
      </w:pPr>
      <w:r>
        <w:rPr>
          <w:sz w:val="28"/>
        </w:rPr>
        <w:t>«Вихоревская</w:t>
      </w:r>
      <w:r>
        <w:rPr>
          <w:spacing w:val="1"/>
          <w:sz w:val="28"/>
        </w:rPr>
        <w:t> </w:t>
      </w:r>
      <w:r>
        <w:rPr>
          <w:sz w:val="28"/>
        </w:rPr>
        <w:t>вечерняя</w:t>
      </w:r>
      <w:r>
        <w:rPr>
          <w:spacing w:val="1"/>
          <w:sz w:val="28"/>
        </w:rPr>
        <w:t> </w:t>
      </w:r>
      <w:r>
        <w:rPr>
          <w:sz w:val="28"/>
        </w:rPr>
        <w:t>(сменная)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школа».</w:t>
      </w:r>
      <w:r>
        <w:rPr>
          <w:spacing w:val="1"/>
          <w:sz w:val="28"/>
        </w:rPr>
        <w:t> </w:t>
      </w:r>
      <w:r>
        <w:rPr>
          <w:b/>
          <w:sz w:val="28"/>
        </w:rPr>
        <w:t>Годовая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промежуточная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проводится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определения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индивидуальных достижений учащимися по всем предметам учебного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плана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на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основании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текущих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образовательных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результатов,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полученных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 четверти без проведения контрольно-оценочных процедур. Отметка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выводится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арифметическое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округленное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законам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математики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целого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числа.</w:t>
      </w:r>
    </w:p>
    <w:p>
      <w:pPr>
        <w:pStyle w:val="BodyText"/>
        <w:spacing w:line="259" w:lineRule="auto" w:before="157"/>
        <w:ind w:left="202" w:right="406" w:firstLine="566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завершается итоговой</w:t>
      </w:r>
      <w:r>
        <w:rPr>
          <w:spacing w:val="-1"/>
        </w:rPr>
        <w:t> </w:t>
      </w:r>
      <w:r>
        <w:rPr/>
        <w:t>аттестацией.</w:t>
      </w:r>
    </w:p>
    <w:p>
      <w:pPr>
        <w:pStyle w:val="BodyText"/>
        <w:spacing w:line="256" w:lineRule="auto" w:before="161"/>
        <w:ind w:left="202" w:right="405" w:firstLine="566"/>
        <w:jc w:val="both"/>
      </w:pPr>
      <w:r>
        <w:rPr/>
        <w:t>Нормативный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года.</w:t>
      </w:r>
    </w:p>
    <w:p>
      <w:pPr>
        <w:spacing w:after="0" w:line="256" w:lineRule="auto"/>
        <w:jc w:val="both"/>
        <w:sectPr>
          <w:pgSz w:w="11910" w:h="16840"/>
          <w:pgMar w:top="1040" w:bottom="280" w:left="1500" w:right="580"/>
        </w:sectPr>
      </w:pPr>
    </w:p>
    <w:p>
      <w:pPr>
        <w:pStyle w:val="BodyText"/>
        <w:spacing w:before="71"/>
        <w:ind w:left="3097" w:right="2533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МКОУ</w:t>
      </w:r>
      <w:r>
        <w:rPr>
          <w:spacing w:val="-2"/>
        </w:rPr>
        <w:t> </w:t>
      </w:r>
      <w:r>
        <w:rPr/>
        <w:t>«ВИХОРЕВСКАЯ</w:t>
      </w:r>
      <w:r>
        <w:rPr>
          <w:spacing w:val="-2"/>
        </w:rPr>
        <w:t> </w:t>
      </w:r>
      <w:r>
        <w:rPr/>
        <w:t>ВСОШ»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2024-2025</w:t>
      </w:r>
      <w:r>
        <w:rPr>
          <w:spacing w:val="-2"/>
        </w:rPr>
        <w:t> </w:t>
      </w:r>
      <w:r>
        <w:rPr/>
        <w:t>уч.год.</w:t>
      </w:r>
    </w:p>
    <w:p>
      <w:pPr>
        <w:pStyle w:val="BodyText"/>
        <w:spacing w:before="187"/>
        <w:ind w:left="3097" w:right="2532"/>
        <w:jc w:val="center"/>
      </w:pPr>
      <w:r>
        <w:rPr/>
        <w:t>Профиль</w:t>
      </w:r>
      <w:r>
        <w:rPr>
          <w:spacing w:val="-5"/>
        </w:rPr>
        <w:t> </w:t>
      </w:r>
      <w:r>
        <w:rPr/>
        <w:t>социально-экономический</w:t>
      </w:r>
      <w:r>
        <w:rPr>
          <w:spacing w:val="-3"/>
        </w:rPr>
        <w:t> </w:t>
      </w:r>
      <w:r>
        <w:rPr/>
        <w:t>(вариант</w:t>
      </w:r>
      <w:r>
        <w:rPr>
          <w:spacing w:val="-7"/>
        </w:rPr>
        <w:t> </w:t>
      </w:r>
      <w:r>
        <w:rPr/>
        <w:t>1)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3392"/>
        <w:gridCol w:w="1016"/>
        <w:gridCol w:w="1886"/>
        <w:gridCol w:w="1884"/>
        <w:gridCol w:w="1289"/>
        <w:gridCol w:w="824"/>
      </w:tblGrid>
      <w:tr>
        <w:trPr>
          <w:trHeight w:val="254" w:hRule="atLeast"/>
        </w:trPr>
        <w:tc>
          <w:tcPr>
            <w:tcW w:w="4254" w:type="dxa"/>
            <w:vMerge w:val="restart"/>
            <w:shd w:val="clear" w:color="auto" w:fill="D9D9D9"/>
          </w:tcPr>
          <w:p>
            <w:pPr>
              <w:pStyle w:val="TableParagraph"/>
              <w:spacing w:line="251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область</w:t>
            </w:r>
          </w:p>
        </w:tc>
        <w:tc>
          <w:tcPr>
            <w:tcW w:w="3392" w:type="dxa"/>
            <w:vMerge w:val="restart"/>
            <w:shd w:val="clear" w:color="auto" w:fill="D9D9D9"/>
          </w:tcPr>
          <w:p>
            <w:pPr>
              <w:pStyle w:val="TableParagraph"/>
              <w:spacing w:line="251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1016" w:type="dxa"/>
            <w:vMerge w:val="restart"/>
            <w:shd w:val="clear" w:color="auto" w:fill="D9D9D9"/>
          </w:tcPr>
          <w:p>
            <w:pPr>
              <w:pStyle w:val="TableParagraph"/>
              <w:spacing w:line="254" w:lineRule="exact"/>
              <w:ind w:left="335" w:right="81" w:hanging="226"/>
              <w:jc w:val="left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Б/У</w:t>
            </w:r>
          </w:p>
        </w:tc>
        <w:tc>
          <w:tcPr>
            <w:tcW w:w="5883" w:type="dxa"/>
            <w:gridSpan w:val="4"/>
            <w:shd w:val="clear" w:color="auto" w:fill="D9D9D9"/>
          </w:tcPr>
          <w:p>
            <w:pPr>
              <w:pStyle w:val="TableParagraph"/>
              <w:spacing w:line="234" w:lineRule="exact"/>
              <w:ind w:left="15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неделю</w:t>
            </w:r>
          </w:p>
        </w:tc>
      </w:tr>
      <w:tr>
        <w:trPr>
          <w:trHeight w:val="251" w:hRule="atLeast"/>
        </w:trPr>
        <w:tc>
          <w:tcPr>
            <w:tcW w:w="425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shd w:val="clear" w:color="auto" w:fill="D9D9D9"/>
          </w:tcPr>
          <w:p>
            <w:pPr>
              <w:pStyle w:val="TableParagraph"/>
              <w:ind w:left="718" w:right="71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884" w:type="dxa"/>
            <w:shd w:val="clear" w:color="auto" w:fill="D9D9D9"/>
          </w:tcPr>
          <w:p>
            <w:pPr>
              <w:pStyle w:val="TableParagraph"/>
              <w:ind w:left="802" w:right="80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89" w:type="dxa"/>
            <w:shd w:val="clear" w:color="auto" w:fill="D9D9D9"/>
          </w:tcPr>
          <w:p>
            <w:pPr>
              <w:pStyle w:val="TableParagraph"/>
              <w:ind w:left="5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88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</w:tr>
      <w:tr>
        <w:trPr>
          <w:trHeight w:val="253" w:hRule="atLeast"/>
        </w:trPr>
        <w:tc>
          <w:tcPr>
            <w:tcW w:w="13721" w:type="dxa"/>
            <w:gridSpan w:val="6"/>
            <w:shd w:val="clear" w:color="auto" w:fill="FFFFB3"/>
          </w:tcPr>
          <w:p>
            <w:pPr>
              <w:pStyle w:val="TableParagraph"/>
              <w:spacing w:line="234" w:lineRule="exact"/>
              <w:ind w:left="5836" w:right="5826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часть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4" w:type="dxa"/>
            <w:vMerge w:val="restart"/>
          </w:tcPr>
          <w:p>
            <w:pPr>
              <w:pStyle w:val="TableParagraph"/>
              <w:spacing w:line="251" w:lineRule="exact"/>
              <w:jc w:val="left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339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3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016" w:type="dxa"/>
          </w:tcPr>
          <w:p>
            <w:pPr>
              <w:pStyle w:val="TableParagraph"/>
              <w:spacing w:line="233" w:lineRule="exact" w:before="1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spacing w:line="233" w:lineRule="exact" w:before="1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33" w:lineRule="exact" w:before="1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1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3" w:lineRule="exact" w:before="1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4254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39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Иностранный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(английский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9" w:type="dxa"/>
          </w:tcPr>
          <w:p>
            <w:pPr>
              <w:pStyle w:val="TableParagraph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4254" w:type="dxa"/>
            <w:vMerge w:val="restart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информатика</w:t>
            </w:r>
          </w:p>
        </w:tc>
        <w:tc>
          <w:tcPr>
            <w:tcW w:w="3392" w:type="dxa"/>
          </w:tcPr>
          <w:p>
            <w:pPr>
              <w:pStyle w:val="TableParagraph"/>
              <w:spacing w:line="252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33" w:lineRule="exact"/>
              <w:jc w:val="left"/>
              <w:rPr>
                <w:sz w:val="22"/>
              </w:rPr>
            </w:pPr>
            <w:r>
              <w:rPr>
                <w:sz w:val="22"/>
              </w:rPr>
              <w:t>математического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анализа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3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У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ind w:left="12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 w:before="1"/>
              <w:ind w:left="11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1289" w:type="dxa"/>
          </w:tcPr>
          <w:p>
            <w:pPr>
              <w:pStyle w:val="TableParagraph"/>
              <w:spacing w:line="240" w:lineRule="auto" w:before="1"/>
              <w:ind w:left="589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4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40" w:lineRule="auto" w:before="1"/>
              <w:ind w:left="10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3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line="233" w:lineRule="exact" w:before="1"/>
              <w:ind w:left="12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33" w:lineRule="exact" w:before="1"/>
              <w:ind w:left="11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1"/>
              <w:ind w:left="589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3" w:lineRule="exact" w:before="1"/>
              <w:ind w:left="10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Вероятность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статистика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line="234" w:lineRule="exact"/>
              <w:ind w:left="732" w:right="71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</w:t>
            </w:r>
          </w:p>
        </w:tc>
        <w:tc>
          <w:tcPr>
            <w:tcW w:w="1884" w:type="dxa"/>
          </w:tcPr>
          <w:p>
            <w:pPr>
              <w:pStyle w:val="TableParagraph"/>
              <w:spacing w:line="234" w:lineRule="exact"/>
              <w:ind w:left="0" w:right="79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/>
              <w:ind w:left="589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/>
              <w:ind w:left="10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0" w:right="79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89" w:type="dxa"/>
          </w:tcPr>
          <w:p>
            <w:pPr>
              <w:pStyle w:val="TableParagraph"/>
              <w:ind w:left="505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4254" w:type="dxa"/>
            <w:vMerge w:val="restart"/>
          </w:tcPr>
          <w:p>
            <w:pPr>
              <w:pStyle w:val="TableParagraph"/>
              <w:spacing w:line="251" w:lineRule="exact"/>
              <w:jc w:val="left"/>
              <w:rPr>
                <w:sz w:val="22"/>
              </w:rPr>
            </w:pPr>
            <w:r>
              <w:rPr>
                <w:sz w:val="22"/>
              </w:rPr>
              <w:t>Естественно-научные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предметы</w:t>
            </w:r>
          </w:p>
        </w:tc>
        <w:tc>
          <w:tcPr>
            <w:tcW w:w="3392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016" w:type="dxa"/>
          </w:tcPr>
          <w:p>
            <w:pPr>
              <w:pStyle w:val="TableParagraph"/>
              <w:spacing w:line="234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spacing w:line="234" w:lineRule="exact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34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0" w:right="79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89" w:type="dxa"/>
          </w:tcPr>
          <w:p>
            <w:pPr>
              <w:pStyle w:val="TableParagraph"/>
              <w:ind w:left="505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4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016" w:type="dxa"/>
          </w:tcPr>
          <w:p>
            <w:pPr>
              <w:pStyle w:val="TableParagraph"/>
              <w:spacing w:line="234" w:lineRule="exact" w:before="1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spacing w:line="234" w:lineRule="exact" w:before="1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34" w:lineRule="exact" w:before="1"/>
              <w:ind w:left="0" w:right="79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 w:before="1"/>
              <w:ind w:left="505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 w:before="1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4254" w:type="dxa"/>
            <w:vMerge w:val="restart"/>
          </w:tcPr>
          <w:p>
            <w:pPr>
              <w:pStyle w:val="TableParagraph"/>
              <w:spacing w:line="251" w:lineRule="exact"/>
              <w:jc w:val="left"/>
              <w:rPr>
                <w:sz w:val="22"/>
              </w:rPr>
            </w:pPr>
            <w:r>
              <w:rPr>
                <w:sz w:val="22"/>
              </w:rPr>
              <w:t>Общественно-научные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предметы</w:t>
            </w:r>
          </w:p>
        </w:tc>
        <w:tc>
          <w:tcPr>
            <w:tcW w:w="339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3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016" w:type="dxa"/>
          </w:tcPr>
          <w:p>
            <w:pPr>
              <w:pStyle w:val="TableParagraph"/>
              <w:spacing w:line="233" w:lineRule="exact" w:before="1"/>
              <w:ind w:left="14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У</w:t>
            </w:r>
          </w:p>
        </w:tc>
        <w:tc>
          <w:tcPr>
            <w:tcW w:w="1886" w:type="dxa"/>
          </w:tcPr>
          <w:p>
            <w:pPr>
              <w:pStyle w:val="TableParagraph"/>
              <w:spacing w:line="233" w:lineRule="exact" w:before="1"/>
              <w:ind w:left="12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3</w:t>
            </w:r>
          </w:p>
        </w:tc>
        <w:tc>
          <w:tcPr>
            <w:tcW w:w="1884" w:type="dxa"/>
          </w:tcPr>
          <w:p>
            <w:pPr>
              <w:pStyle w:val="TableParagraph"/>
              <w:spacing w:line="233" w:lineRule="exact" w:before="1"/>
              <w:ind w:left="11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3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1"/>
              <w:ind w:left="589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3" w:lineRule="exact" w:before="1"/>
              <w:ind w:left="10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016" w:type="dxa"/>
          </w:tcPr>
          <w:p>
            <w:pPr>
              <w:pStyle w:val="TableParagraph"/>
              <w:spacing w:line="234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spacing w:line="234" w:lineRule="exact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34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4254" w:type="dxa"/>
          </w:tcPr>
          <w:p>
            <w:pPr>
              <w:pStyle w:val="TableParagraph"/>
              <w:spacing w:line="251" w:lineRule="exact"/>
              <w:jc w:val="left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защиты Родины</w:t>
            </w:r>
          </w:p>
        </w:tc>
        <w:tc>
          <w:tcPr>
            <w:tcW w:w="3392" w:type="dxa"/>
          </w:tcPr>
          <w:p>
            <w:pPr>
              <w:pStyle w:val="TableParagraph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Основы безопасности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защиты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Родины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spacing w:line="251" w:lineRule="exact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51" w:lineRule="exact"/>
              <w:ind w:left="0" w:right="79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89" w:type="dxa"/>
          </w:tcPr>
          <w:p>
            <w:pPr>
              <w:pStyle w:val="TableParagraph"/>
              <w:spacing w:line="251" w:lineRule="exact"/>
              <w:ind w:left="505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51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4254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Физическая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культура</w:t>
            </w:r>
          </w:p>
        </w:tc>
        <w:tc>
          <w:tcPr>
            <w:tcW w:w="339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Физическая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культура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4254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</w:t>
            </w:r>
          </w:p>
        </w:tc>
        <w:tc>
          <w:tcPr>
            <w:tcW w:w="3392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</w:t>
            </w:r>
          </w:p>
        </w:tc>
        <w:tc>
          <w:tcPr>
            <w:tcW w:w="1016" w:type="dxa"/>
          </w:tcPr>
          <w:p>
            <w:pPr>
              <w:pStyle w:val="TableParagraph"/>
              <w:spacing w:line="234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234" w:lineRule="exact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8662" w:type="dxa"/>
            <w:gridSpan w:val="3"/>
            <w:shd w:val="clear" w:color="auto" w:fill="00FF00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86" w:type="dxa"/>
            <w:shd w:val="clear" w:color="auto" w:fill="00FF00"/>
          </w:tcPr>
          <w:p>
            <w:pPr>
              <w:pStyle w:val="TableParagraph"/>
              <w:ind w:left="732" w:right="718"/>
              <w:rPr>
                <w:sz w:val="22"/>
              </w:rPr>
            </w:pPr>
            <w:r>
              <w:rPr>
                <w:sz w:val="22"/>
              </w:rPr>
              <w:t>20,5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ind w:left="0" w:right="736"/>
              <w:jc w:val="right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1289" w:type="dxa"/>
            <w:shd w:val="clear" w:color="auto" w:fill="00FF00"/>
          </w:tcPr>
          <w:p>
            <w:pPr>
              <w:pStyle w:val="TableParagraph"/>
              <w:ind w:left="534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88"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  <w:tr>
        <w:trPr>
          <w:trHeight w:val="254" w:hRule="atLeast"/>
        </w:trPr>
        <w:tc>
          <w:tcPr>
            <w:tcW w:w="14545" w:type="dxa"/>
            <w:gridSpan w:val="7"/>
            <w:shd w:val="clear" w:color="auto" w:fill="FFFFB3"/>
          </w:tcPr>
          <w:p>
            <w:pPr>
              <w:pStyle w:val="TableParagraph"/>
              <w:spacing w:line="233" w:lineRule="exact" w:before="1"/>
              <w:ind w:left="4053" w:right="4038"/>
              <w:rPr>
                <w:b/>
                <w:sz w:val="22"/>
              </w:rPr>
            </w:pPr>
            <w:r>
              <w:rPr>
                <w:b/>
                <w:sz w:val="22"/>
              </w:rPr>
              <w:t>Часть, формируемая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участниками образовательных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отношений</w:t>
            </w:r>
          </w:p>
        </w:tc>
      </w:tr>
      <w:tr>
        <w:trPr>
          <w:trHeight w:val="254" w:hRule="atLeast"/>
        </w:trPr>
        <w:tc>
          <w:tcPr>
            <w:tcW w:w="8662" w:type="dxa"/>
            <w:gridSpan w:val="3"/>
            <w:shd w:val="clear" w:color="auto" w:fill="D9D9D9"/>
          </w:tcPr>
          <w:p>
            <w:pPr>
              <w:pStyle w:val="TableParagraph"/>
              <w:spacing w:line="234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курса</w:t>
            </w:r>
          </w:p>
        </w:tc>
        <w:tc>
          <w:tcPr>
            <w:tcW w:w="188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84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13" w:type="dxa"/>
            <w:gridSpan w:val="2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662" w:type="dxa"/>
            <w:gridSpan w:val="3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Культура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8662" w:type="dxa"/>
            <w:gridSpan w:val="3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грамотность</w:t>
            </w:r>
          </w:p>
        </w:tc>
        <w:tc>
          <w:tcPr>
            <w:tcW w:w="1886" w:type="dxa"/>
          </w:tcPr>
          <w:p>
            <w:pPr>
              <w:pStyle w:val="TableParagraph"/>
              <w:spacing w:line="234" w:lineRule="exact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line="234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662" w:type="dxa"/>
            <w:gridSpan w:val="3"/>
            <w:shd w:val="clear" w:color="auto" w:fill="00FF00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86" w:type="dxa"/>
            <w:shd w:val="clear" w:color="auto" w:fill="00FF00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9" w:type="dxa"/>
            <w:shd w:val="clear" w:color="auto" w:fill="00FF00"/>
          </w:tcPr>
          <w:p>
            <w:pPr>
              <w:pStyle w:val="TableParagraph"/>
              <w:ind w:left="58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8662" w:type="dxa"/>
            <w:gridSpan w:val="3"/>
            <w:shd w:val="clear" w:color="auto" w:fill="00FF00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недельная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нагрузка</w:t>
            </w:r>
          </w:p>
        </w:tc>
        <w:tc>
          <w:tcPr>
            <w:tcW w:w="1886" w:type="dxa"/>
            <w:shd w:val="clear" w:color="auto" w:fill="00FF00"/>
          </w:tcPr>
          <w:p>
            <w:pPr>
              <w:pStyle w:val="TableParagraph"/>
              <w:spacing w:line="234" w:lineRule="exact"/>
              <w:ind w:left="732" w:right="718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1884" w:type="dxa"/>
            <w:shd w:val="clear" w:color="auto" w:fill="00FF00"/>
          </w:tcPr>
          <w:p>
            <w:pPr>
              <w:pStyle w:val="TableParagraph"/>
              <w:spacing w:line="234" w:lineRule="exact"/>
              <w:ind w:left="0" w:right="736"/>
              <w:jc w:val="right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1289" w:type="dxa"/>
            <w:shd w:val="clear" w:color="auto" w:fill="00FF00"/>
          </w:tcPr>
          <w:p>
            <w:pPr>
              <w:pStyle w:val="TableParagraph"/>
              <w:spacing w:line="234" w:lineRule="exact"/>
              <w:ind w:left="534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24" w:type="dxa"/>
            <w:shd w:val="clear" w:color="auto" w:fill="FFF1CC"/>
          </w:tcPr>
          <w:p>
            <w:pPr>
              <w:pStyle w:val="TableParagraph"/>
              <w:spacing w:line="234" w:lineRule="exact"/>
              <w:ind w:left="88" w:right="7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51" w:hRule="atLeast"/>
        </w:trPr>
        <w:tc>
          <w:tcPr>
            <w:tcW w:w="8662" w:type="dxa"/>
            <w:gridSpan w:val="3"/>
            <w:shd w:val="clear" w:color="auto" w:fill="FBE2FB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недель</w:t>
            </w:r>
          </w:p>
        </w:tc>
        <w:tc>
          <w:tcPr>
            <w:tcW w:w="1886" w:type="dxa"/>
            <w:shd w:val="clear" w:color="auto" w:fill="FBE2FB"/>
          </w:tcPr>
          <w:p>
            <w:pPr>
              <w:pStyle w:val="TableParagraph"/>
              <w:ind w:left="730" w:right="71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84" w:type="dxa"/>
            <w:shd w:val="clear" w:color="auto" w:fill="FBE2FB"/>
          </w:tcPr>
          <w:p>
            <w:pPr>
              <w:pStyle w:val="TableParagraph"/>
              <w:ind w:left="807" w:right="79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13" w:type="dxa"/>
            <w:gridSpan w:val="2"/>
            <w:shd w:val="clear" w:color="auto" w:fill="FBE2FB"/>
          </w:tcPr>
          <w:p>
            <w:pPr>
              <w:pStyle w:val="TableParagraph"/>
              <w:ind w:left="872" w:right="86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8662" w:type="dxa"/>
            <w:gridSpan w:val="3"/>
            <w:shd w:val="clear" w:color="auto" w:fill="FBE2FB"/>
          </w:tcPr>
          <w:p>
            <w:pPr>
              <w:pStyle w:val="TableParagraph"/>
              <w:spacing w:line="233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Всего часов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1886" w:type="dxa"/>
            <w:shd w:val="clear" w:color="auto" w:fill="FBE2FB"/>
          </w:tcPr>
          <w:p>
            <w:pPr>
              <w:pStyle w:val="TableParagraph"/>
              <w:spacing w:line="233" w:lineRule="exact" w:before="1"/>
              <w:ind w:left="730" w:right="718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1884" w:type="dxa"/>
            <w:shd w:val="clear" w:color="auto" w:fill="FBE2FB"/>
          </w:tcPr>
          <w:p>
            <w:pPr>
              <w:pStyle w:val="TableParagraph"/>
              <w:spacing w:line="233" w:lineRule="exact" w:before="1"/>
              <w:ind w:left="0" w:right="763"/>
              <w:jc w:val="right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2113" w:type="dxa"/>
            <w:gridSpan w:val="2"/>
            <w:shd w:val="clear" w:color="auto" w:fill="FBE2FB"/>
          </w:tcPr>
          <w:p>
            <w:pPr>
              <w:pStyle w:val="TableParagraph"/>
              <w:spacing w:line="233" w:lineRule="exact" w:before="1"/>
              <w:ind w:left="872" w:right="860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</w:tr>
      <w:tr>
        <w:trPr>
          <w:trHeight w:val="254" w:hRule="atLeast"/>
        </w:trPr>
        <w:tc>
          <w:tcPr>
            <w:tcW w:w="8662" w:type="dxa"/>
            <w:gridSpan w:val="3"/>
            <w:shd w:val="clear" w:color="auto" w:fill="FBE2FB"/>
          </w:tcPr>
          <w:p>
            <w:pPr>
              <w:pStyle w:val="TableParagraph"/>
              <w:spacing w:line="234" w:lineRule="exact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уровень СОО</w:t>
            </w:r>
          </w:p>
        </w:tc>
        <w:tc>
          <w:tcPr>
            <w:tcW w:w="5883" w:type="dxa"/>
            <w:gridSpan w:val="4"/>
            <w:shd w:val="clear" w:color="auto" w:fill="FBE2FB"/>
          </w:tcPr>
          <w:p>
            <w:pPr>
              <w:pStyle w:val="TableParagraph"/>
              <w:spacing w:line="234" w:lineRule="exact"/>
              <w:ind w:left="2703" w:right="2689"/>
              <w:rPr>
                <w:b/>
                <w:sz w:val="22"/>
              </w:rPr>
            </w:pPr>
            <w:r>
              <w:rPr>
                <w:b/>
                <w:sz w:val="22"/>
              </w:rPr>
              <w:t>2210</w:t>
            </w:r>
          </w:p>
        </w:tc>
      </w:tr>
    </w:tbl>
    <w:sectPr>
      <w:pgSz w:w="16820" w:h="11900" w:orient="landscape"/>
      <w:pgMar w:top="7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1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2024-10-10T08:09:43Z</dcterms:created>
  <dcterms:modified xsi:type="dcterms:W3CDTF">2024-10-10T08:09:43Z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</Properties>
</file>